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C12817" w14:paraId="7153EAF5" w14:textId="77777777" w:rsidTr="00AF04D4">
        <w:tc>
          <w:tcPr>
            <w:tcW w:w="10620" w:type="dxa"/>
            <w:shd w:val="clear" w:color="auto" w:fill="0777CF" w:themeFill="accent2"/>
            <w:vAlign w:val="center"/>
          </w:tcPr>
          <w:p w14:paraId="09327F8D" w14:textId="72877620" w:rsidR="00C12817" w:rsidRPr="00C12817" w:rsidRDefault="000F523F" w:rsidP="000F523F">
            <w:pPr>
              <w:pStyle w:val="MCHeadline2"/>
              <w:spacing w:after="0" w:line="300" w:lineRule="atLeast"/>
              <w:ind w:right="187"/>
              <w:rPr>
                <w:sz w:val="24"/>
              </w:rPr>
            </w:pPr>
            <w:bookmarkStart w:id="0" w:name="_Hlk787072"/>
            <w:r>
              <w:rPr>
                <w:color w:val="FFFFFF" w:themeColor="background1"/>
                <w:sz w:val="24"/>
              </w:rPr>
              <w:t xml:space="preserve">SAMPLE </w:t>
            </w:r>
            <w:r w:rsidR="006B243C" w:rsidRPr="00D81C1C">
              <w:rPr>
                <w:color w:val="FFFFFF" w:themeColor="background1"/>
                <w:sz w:val="24"/>
              </w:rPr>
              <w:t xml:space="preserve">REFERENCE CHECK </w:t>
            </w:r>
            <w:r>
              <w:rPr>
                <w:color w:val="FFFFFF" w:themeColor="background1"/>
                <w:sz w:val="24"/>
              </w:rPr>
              <w:t>QUESTIONS</w:t>
            </w:r>
          </w:p>
        </w:tc>
      </w:tr>
    </w:tbl>
    <w:bookmarkEnd w:id="0"/>
    <w:p w14:paraId="3B69B5AF" w14:textId="7C5BFDEB" w:rsidR="003C474F" w:rsidRPr="003C474F" w:rsidRDefault="000F08E9" w:rsidP="003C474F">
      <w:pPr>
        <w:spacing w:before="120" w:after="120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These questions may be used in your reference checks </w:t>
      </w:r>
      <w:r w:rsidR="00D511F5">
        <w:rPr>
          <w:i/>
          <w:shd w:val="clear" w:color="auto" w:fill="FFFFFF"/>
        </w:rPr>
        <w:t xml:space="preserve">but are not intended to be a full and complete list of the questions you might want to ask. Refer to your interview </w:t>
      </w:r>
      <w:r w:rsidR="00E52D63">
        <w:rPr>
          <w:i/>
          <w:shd w:val="clear" w:color="auto" w:fill="FFFFFF"/>
        </w:rPr>
        <w:t xml:space="preserve">notes and panel feedback </w:t>
      </w:r>
      <w:r w:rsidR="00D33FEB">
        <w:rPr>
          <w:i/>
          <w:shd w:val="clear" w:color="auto" w:fill="FFFFFF"/>
        </w:rPr>
        <w:t>to plan candidate specific reference questions</w:t>
      </w:r>
      <w:r w:rsidR="00E52D63">
        <w:rPr>
          <w:i/>
          <w:shd w:val="clear" w:color="auto" w:fill="FFFFFF"/>
        </w:rPr>
        <w:t>.</w:t>
      </w:r>
    </w:p>
    <w:p w14:paraId="616BDE01" w14:textId="6B0F194E" w:rsidR="003C474F" w:rsidRPr="003C474F" w:rsidRDefault="0095096E" w:rsidP="003C474F">
      <w:pPr>
        <w:pStyle w:val="Heading2"/>
        <w:rPr>
          <w:b/>
          <w:shd w:val="clear" w:color="auto" w:fill="FFFFFF"/>
        </w:rPr>
      </w:pPr>
      <w:r>
        <w:rPr>
          <w:b/>
          <w:color w:val="05589A" w:themeColor="accent2" w:themeShade="BF"/>
          <w:shd w:val="clear" w:color="auto" w:fill="FFFFFF"/>
        </w:rPr>
        <w:t>Sample Reference Check Quest</w:t>
      </w:r>
      <w:r w:rsidR="000F523F">
        <w:rPr>
          <w:b/>
          <w:color w:val="05589A" w:themeColor="accent2" w:themeShade="BF"/>
          <w:shd w:val="clear" w:color="auto" w:fill="FFFFFF"/>
        </w:rPr>
        <w:t>i</w:t>
      </w:r>
      <w:r>
        <w:rPr>
          <w:b/>
          <w:color w:val="05589A" w:themeColor="accent2" w:themeShade="BF"/>
          <w:shd w:val="clear" w:color="auto" w:fill="FFFFFF"/>
        </w:rPr>
        <w:t>ons</w:t>
      </w:r>
    </w:p>
    <w:p w14:paraId="7D96E29A" w14:textId="77777777" w:rsidR="000F08E9" w:rsidRPr="000F08E9" w:rsidRDefault="000F08E9" w:rsidP="000F08E9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 w:rsidRPr="000F08E9">
        <w:rPr>
          <w:shd w:val="clear" w:color="auto" w:fill="FFFFFF"/>
        </w:rPr>
        <w:t>In what capacity did you work with the candidate (e.g., peer, colleague, supervisor)?</w:t>
      </w:r>
    </w:p>
    <w:p w14:paraId="20802588" w14:textId="77777777" w:rsidR="000F08E9" w:rsidRPr="000F08E9" w:rsidRDefault="000F08E9" w:rsidP="000F08E9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 w:rsidRPr="000F08E9">
        <w:rPr>
          <w:shd w:val="clear" w:color="auto" w:fill="FFFFFF"/>
        </w:rPr>
        <w:t>Could you give me a brief description of the duties the candidate performed?</w:t>
      </w:r>
    </w:p>
    <w:p w14:paraId="6F2CA859" w14:textId="7AEED026" w:rsidR="000F08E9" w:rsidRPr="000F08E9" w:rsidRDefault="000F08E9" w:rsidP="000F08E9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 w:rsidRPr="000F08E9">
        <w:rPr>
          <w:shd w:val="clear" w:color="auto" w:fill="FFFFFF"/>
        </w:rPr>
        <w:t>What were the candidate’s strengths</w:t>
      </w:r>
      <w:r w:rsidR="007C614C">
        <w:rPr>
          <w:shd w:val="clear" w:color="auto" w:fill="FFFFFF"/>
        </w:rPr>
        <w:t xml:space="preserve"> in their role</w:t>
      </w:r>
      <w:r w:rsidRPr="000F08E9">
        <w:rPr>
          <w:shd w:val="clear" w:color="auto" w:fill="FFFFFF"/>
        </w:rPr>
        <w:t xml:space="preserve">? </w:t>
      </w:r>
      <w:r w:rsidR="007C614C">
        <w:rPr>
          <w:shd w:val="clear" w:color="auto" w:fill="FFFFFF"/>
        </w:rPr>
        <w:t>How do you think those strengths would translate to this role?</w:t>
      </w:r>
    </w:p>
    <w:p w14:paraId="1F434549" w14:textId="77777777" w:rsidR="000F08E9" w:rsidRPr="000F08E9" w:rsidRDefault="000F08E9" w:rsidP="000F08E9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 w:rsidRPr="000F08E9">
        <w:rPr>
          <w:shd w:val="clear" w:color="auto" w:fill="FFFFFF"/>
        </w:rPr>
        <w:t>If the candidate were to ask you what they could do to improve their performance, what would you tell them?</w:t>
      </w:r>
    </w:p>
    <w:p w14:paraId="72C5CB2C" w14:textId="77777777" w:rsidR="000F08E9" w:rsidRPr="000F08E9" w:rsidRDefault="000F08E9" w:rsidP="000F08E9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 w:rsidRPr="000F08E9">
        <w:rPr>
          <w:shd w:val="clear" w:color="auto" w:fill="FFFFFF"/>
        </w:rPr>
        <w:t>How well did the candidate know the work? How well did the candidate perform on the job?</w:t>
      </w:r>
    </w:p>
    <w:p w14:paraId="29104608" w14:textId="77777777" w:rsidR="000F08E9" w:rsidRPr="000F08E9" w:rsidRDefault="000F08E9" w:rsidP="000F08E9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 w:rsidRPr="000F08E9">
        <w:rPr>
          <w:shd w:val="clear" w:color="auto" w:fill="FFFFFF"/>
        </w:rPr>
        <w:t>How well did the candidate manage the workload? What did they do if/when the workload was too much for them to complete within the given deadlines?</w:t>
      </w:r>
    </w:p>
    <w:p w14:paraId="705B5BDF" w14:textId="77777777" w:rsidR="000F08E9" w:rsidRPr="000F08E9" w:rsidRDefault="000F08E9" w:rsidP="000F08E9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 w:rsidRPr="000F08E9">
        <w:rPr>
          <w:shd w:val="clear" w:color="auto" w:fill="FFFFFF"/>
        </w:rPr>
        <w:t>How would you describe the candidate’s relationships with co-workers, subordinates, and supervisors?</w:t>
      </w:r>
    </w:p>
    <w:p w14:paraId="7BE07856" w14:textId="77777777" w:rsidR="000F08E9" w:rsidRPr="000F08E9" w:rsidRDefault="000F08E9" w:rsidP="000F08E9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 w:rsidRPr="000F08E9">
        <w:rPr>
          <w:shd w:val="clear" w:color="auto" w:fill="FFFFFF"/>
        </w:rPr>
        <w:t>Is there anything else you can tell me about the candidate’s ability to perform their job?</w:t>
      </w:r>
    </w:p>
    <w:p w14:paraId="6D758508" w14:textId="77777777" w:rsidR="000F08E9" w:rsidRPr="000F08E9" w:rsidRDefault="000F08E9" w:rsidP="000F08E9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 w:rsidRPr="000F08E9">
        <w:rPr>
          <w:shd w:val="clear" w:color="auto" w:fill="FFFFFF"/>
        </w:rPr>
        <w:t>What kind of work-related training, certificates, education, or other qualifications does the candidate have that you think would be valuable to this position?</w:t>
      </w:r>
    </w:p>
    <w:p w14:paraId="507D859B" w14:textId="77777777" w:rsidR="000F08E9" w:rsidRPr="000F08E9" w:rsidRDefault="000F08E9" w:rsidP="000F08E9">
      <w:pPr>
        <w:pStyle w:val="ListParagraph"/>
        <w:numPr>
          <w:ilvl w:val="0"/>
          <w:numId w:val="30"/>
        </w:numPr>
        <w:rPr>
          <w:shd w:val="clear" w:color="auto" w:fill="FFFFFF"/>
        </w:rPr>
      </w:pPr>
      <w:r w:rsidRPr="000F08E9">
        <w:rPr>
          <w:shd w:val="clear" w:color="auto" w:fill="FFFFFF"/>
        </w:rPr>
        <w:t>Is the candidate eligible for re-hire in your organization?</w:t>
      </w:r>
    </w:p>
    <w:p w14:paraId="2CC14BA1" w14:textId="3714EC69" w:rsidR="003C474F" w:rsidRPr="003C474F" w:rsidRDefault="002F254E" w:rsidP="003C474F">
      <w:pPr>
        <w:pStyle w:val="Heading2"/>
        <w:rPr>
          <w:b/>
          <w:color w:val="05589A" w:themeColor="accent2" w:themeShade="BF"/>
        </w:rPr>
      </w:pPr>
      <w:r>
        <w:rPr>
          <w:b/>
          <w:color w:val="05589A" w:themeColor="accent2" w:themeShade="BF"/>
        </w:rPr>
        <w:t>Principles to Remember</w:t>
      </w:r>
    </w:p>
    <w:p w14:paraId="247AFF90" w14:textId="77777777" w:rsidR="00AD052F" w:rsidRPr="00AD052F" w:rsidRDefault="00AD052F" w:rsidP="00834AE3">
      <w:pPr>
        <w:pStyle w:val="Heading3"/>
        <w:spacing w:after="0"/>
      </w:pPr>
      <w:r w:rsidRPr="00AD052F">
        <w:t>Do</w:t>
      </w:r>
    </w:p>
    <w:p w14:paraId="1DAAFA27" w14:textId="77777777" w:rsidR="00AD052F" w:rsidRPr="00AD052F" w:rsidRDefault="00AD052F" w:rsidP="00AD052F">
      <w:pPr>
        <w:numPr>
          <w:ilvl w:val="0"/>
          <w:numId w:val="27"/>
        </w:numPr>
        <w:contextualSpacing/>
      </w:pPr>
      <w:r w:rsidRPr="00AD052F">
        <w:t>Get feedback from the people who interviewed the candidate and focus on one or two concerns you’d like to check out</w:t>
      </w:r>
    </w:p>
    <w:p w14:paraId="434B5E8B" w14:textId="77777777" w:rsidR="00AD052F" w:rsidRPr="00AD052F" w:rsidRDefault="00AD052F" w:rsidP="00AD052F">
      <w:pPr>
        <w:numPr>
          <w:ilvl w:val="0"/>
          <w:numId w:val="27"/>
        </w:numPr>
        <w:contextualSpacing/>
      </w:pPr>
      <w:r w:rsidRPr="00AD052F">
        <w:t>Ask specific questions related to the role you’re trying to fill and its challenges. Avoid broad questions such as, “What can you tell me about ______?”</w:t>
      </w:r>
    </w:p>
    <w:p w14:paraId="3D76D310" w14:textId="77777777" w:rsidR="00AD052F" w:rsidRPr="00AD052F" w:rsidRDefault="00AD052F" w:rsidP="00AD052F">
      <w:pPr>
        <w:numPr>
          <w:ilvl w:val="0"/>
          <w:numId w:val="27"/>
        </w:numPr>
        <w:contextualSpacing/>
      </w:pPr>
      <w:r w:rsidRPr="00AD052F">
        <w:t>Listen to what the person is saying and don’t interrupt or supply the answer you want to hear</w:t>
      </w:r>
    </w:p>
    <w:p w14:paraId="128BDB1E" w14:textId="77777777" w:rsidR="00AD052F" w:rsidRPr="00AD052F" w:rsidRDefault="00AD052F" w:rsidP="00834AE3">
      <w:pPr>
        <w:pStyle w:val="Heading3"/>
        <w:spacing w:after="0"/>
      </w:pPr>
      <w:r w:rsidRPr="00AD052F">
        <w:t>Don’t</w:t>
      </w:r>
    </w:p>
    <w:p w14:paraId="1A61BA42" w14:textId="5EC3AEAC" w:rsidR="00AD052F" w:rsidRPr="00AD052F" w:rsidRDefault="00AD052F" w:rsidP="00AD052F">
      <w:pPr>
        <w:numPr>
          <w:ilvl w:val="0"/>
          <w:numId w:val="28"/>
        </w:numPr>
        <w:contextualSpacing/>
      </w:pPr>
      <w:r w:rsidRPr="00AD052F">
        <w:t xml:space="preserve">Show any skepticism or negativity toward the candidate—the reference </w:t>
      </w:r>
      <w:r w:rsidR="00834AE3">
        <w:t>may</w:t>
      </w:r>
      <w:r w:rsidRPr="00AD052F">
        <w:t xml:space="preserve"> go silent out of loyalty</w:t>
      </w:r>
      <w:r w:rsidR="00834AE3">
        <w:t>.</w:t>
      </w:r>
    </w:p>
    <w:p w14:paraId="32333DD5" w14:textId="5981AC81" w:rsidR="00AD052F" w:rsidRPr="00AD052F" w:rsidRDefault="00AD052F" w:rsidP="00AD052F">
      <w:pPr>
        <w:numPr>
          <w:ilvl w:val="0"/>
          <w:numId w:val="28"/>
        </w:numPr>
        <w:contextualSpacing/>
      </w:pPr>
      <w:r w:rsidRPr="00AD052F">
        <w:t>Read anything into the person’s inflection. You don’t have enough context to judge a stranger’s tone of voice</w:t>
      </w:r>
      <w:r w:rsidR="00834AE3">
        <w:t>.</w:t>
      </w:r>
    </w:p>
    <w:p w14:paraId="72D7F5A2" w14:textId="39EB346D" w:rsidR="00AD052F" w:rsidRDefault="00AD052F" w:rsidP="00AD052F">
      <w:pPr>
        <w:numPr>
          <w:ilvl w:val="0"/>
          <w:numId w:val="28"/>
        </w:numPr>
        <w:contextualSpacing/>
      </w:pPr>
      <w:r w:rsidRPr="00AD052F">
        <w:t xml:space="preserve">Be stymied by HR policies that disallow reference checks. Seek out other sources of information such as professional associations, past employees, and LinkedIn to see if there’s anyone in your </w:t>
      </w:r>
      <w:r w:rsidR="008B5A32">
        <w:t>professional</w:t>
      </w:r>
      <w:r w:rsidRPr="00AD052F">
        <w:t xml:space="preserve"> network who can enlarge your understanding of the candidate</w:t>
      </w:r>
      <w:r w:rsidR="00834AE3">
        <w:t>.</w:t>
      </w:r>
    </w:p>
    <w:p w14:paraId="77B932C7" w14:textId="14E98F42" w:rsidR="00AD052F" w:rsidRPr="00AD052F" w:rsidRDefault="00AD052F" w:rsidP="00AD052F">
      <w:pPr>
        <w:numPr>
          <w:ilvl w:val="0"/>
          <w:numId w:val="28"/>
        </w:numPr>
        <w:contextualSpacing/>
      </w:pPr>
      <w:r>
        <w:t>Ask any questions</w:t>
      </w:r>
      <w:r w:rsidR="00BB5ADB">
        <w:t xml:space="preserve"> or discuss topics you would avoid in an interview.</w:t>
      </w:r>
      <w:bookmarkStart w:id="1" w:name="_GoBack"/>
      <w:bookmarkEnd w:id="1"/>
    </w:p>
    <w:sectPr w:rsidR="00AD052F" w:rsidRPr="00AD052F" w:rsidSect="0012458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994" w:right="810" w:bottom="634" w:left="720" w:header="720" w:footer="288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8BB7F" w14:textId="77777777" w:rsidR="002C6DB5" w:rsidRDefault="002C6DB5" w:rsidP="00BC39EF">
      <w:pPr>
        <w:spacing w:after="0" w:line="240" w:lineRule="auto"/>
      </w:pPr>
      <w:r>
        <w:separator/>
      </w:r>
    </w:p>
  </w:endnote>
  <w:endnote w:type="continuationSeparator" w:id="0">
    <w:p w14:paraId="44074011" w14:textId="77777777" w:rsidR="002C6DB5" w:rsidRDefault="002C6DB5" w:rsidP="00BC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-Book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panose1 w:val="02000503030000020003"/>
    <w:charset w:val="00"/>
    <w:family w:val="auto"/>
    <w:pitch w:val="variable"/>
    <w:sig w:usb0="A00000AF" w:usb1="40000048" w:usb2="00000000" w:usb3="00000000" w:csb0="00000111" w:csb1="00000000"/>
  </w:font>
  <w:font w:name="Futura_Book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-Bold">
    <w:altName w:val="Futu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2C573" w14:textId="77777777" w:rsidR="00DE4E0A" w:rsidRDefault="00DE4E0A" w:rsidP="006B34EE">
    <w:pPr>
      <w:pStyle w:val="Header"/>
      <w:tabs>
        <w:tab w:val="clear" w:pos="4680"/>
        <w:tab w:val="clear" w:pos="9360"/>
        <w:tab w:val="left" w:pos="2880"/>
        <w:tab w:val="left" w:pos="4320"/>
      </w:tabs>
    </w:pP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45259E93" wp14:editId="4F4155C7">
              <wp:extent cx="1463040" cy="0"/>
              <wp:effectExtent l="0" t="19050" r="22860" b="38100"/>
              <wp:docPr id="22" name="Line 7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F9F0425" id="Line 7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18848E1C" wp14:editId="304C8158">
              <wp:extent cx="4908430" cy="0"/>
              <wp:effectExtent l="0" t="0" r="26035" b="19050"/>
              <wp:docPr id="23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C88B470"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Bo4aWN0CAAAj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14:paraId="36CD73AB" w14:textId="77777777" w:rsidR="00DE4E0A" w:rsidRPr="00342CC0" w:rsidRDefault="00DE4E0A" w:rsidP="006B34EE">
    <w:pPr>
      <w:pStyle w:val="Header"/>
      <w:tabs>
        <w:tab w:val="clear" w:pos="4680"/>
        <w:tab w:val="clear" w:pos="9360"/>
        <w:tab w:val="left" w:pos="2880"/>
        <w:tab w:val="left" w:pos="4320"/>
      </w:tabs>
      <w:rPr>
        <w:sz w:val="4"/>
      </w:rPr>
    </w:pPr>
  </w:p>
  <w:p w14:paraId="02DB2504" w14:textId="77777777" w:rsidR="00DE4E0A" w:rsidRDefault="00DE4E0A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</w:pPr>
    <w:r>
      <w:t>Page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CA2F1" w14:textId="77777777" w:rsidR="00DE4E0A" w:rsidRDefault="00DE4E0A" w:rsidP="00F1208D">
    <w:pPr>
      <w:pStyle w:val="Header"/>
      <w:tabs>
        <w:tab w:val="clear" w:pos="4680"/>
        <w:tab w:val="clear" w:pos="9360"/>
        <w:tab w:val="left" w:pos="2880"/>
        <w:tab w:val="left" w:pos="4320"/>
      </w:tabs>
    </w:pP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719D8ABD" wp14:editId="43E06D85">
              <wp:extent cx="1463040" cy="0"/>
              <wp:effectExtent l="0" t="19050" r="22860" b="38100"/>
              <wp:docPr id="26" name="Line 7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2102688" id="Line 7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13D660B5" wp14:editId="2248CDFB">
              <wp:extent cx="4908430" cy="0"/>
              <wp:effectExtent l="0" t="0" r="26035" b="19050"/>
              <wp:docPr id="27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299020E"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14:paraId="0493DB36" w14:textId="77777777" w:rsidR="00DE4E0A" w:rsidRPr="00342CC0" w:rsidRDefault="00DE4E0A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rPr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81"/>
      <w:gridCol w:w="2454"/>
      <w:gridCol w:w="2250"/>
      <w:gridCol w:w="3330"/>
    </w:tblGrid>
    <w:tr w:rsidR="00DE4E0A" w14:paraId="303D1B50" w14:textId="77777777" w:rsidTr="006B243C">
      <w:tc>
        <w:tcPr>
          <w:tcW w:w="2881" w:type="dxa"/>
        </w:tcPr>
        <w:p w14:paraId="374D4A0F" w14:textId="77777777" w:rsidR="00DE4E0A" w:rsidRDefault="00DE4E0A" w:rsidP="001639AA">
          <w:pPr>
            <w:pStyle w:val="Header"/>
            <w:tabs>
              <w:tab w:val="clear" w:pos="4680"/>
              <w:tab w:val="clear" w:pos="9360"/>
              <w:tab w:val="left" w:pos="2880"/>
              <w:tab w:val="left" w:pos="4320"/>
            </w:tabs>
          </w:pPr>
          <w:r>
            <w:rPr>
              <w:noProof/>
            </w:rPr>
            <w:drawing>
              <wp:inline distT="0" distB="0" distL="0" distR="0" wp14:anchorId="5E12E1EF" wp14:editId="1572802B">
                <wp:extent cx="1438019" cy="942975"/>
                <wp:effectExtent l="0" t="0" r="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inCty_Primary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18" cy="944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4" w:type="dxa"/>
        </w:tcPr>
        <w:p w14:paraId="2B1EF811" w14:textId="77777777"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</w:p>
        <w:p w14:paraId="5E1F7D1D" w14:textId="77777777"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Human Resources</w:t>
          </w:r>
        </w:p>
        <w:p w14:paraId="790FB2AC" w14:textId="77777777"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3501 Civic Center Drive</w:t>
          </w:r>
        </w:p>
        <w:p w14:paraId="6A467B53" w14:textId="77777777"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Suite 415</w:t>
          </w:r>
        </w:p>
        <w:p w14:paraId="2CF60F52" w14:textId="77777777"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San Rafael, CA 94903</w:t>
          </w:r>
        </w:p>
      </w:tc>
      <w:tc>
        <w:tcPr>
          <w:tcW w:w="2250" w:type="dxa"/>
        </w:tcPr>
        <w:p w14:paraId="76B69367" w14:textId="77777777"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</w:p>
        <w:p w14:paraId="5541D5B8" w14:textId="77777777"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415 473 6104 T</w:t>
          </w:r>
        </w:p>
        <w:p w14:paraId="59B0E50F" w14:textId="77777777"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415 473 5960 F</w:t>
          </w:r>
        </w:p>
        <w:p w14:paraId="72505BE5" w14:textId="77777777"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CRS Dial 711</w:t>
          </w:r>
        </w:p>
        <w:p w14:paraId="0FE24C2B" w14:textId="77777777" w:rsidR="00DE4E0A" w:rsidRPr="00342CC0" w:rsidRDefault="008B5A32" w:rsidP="001639AA">
          <w:pPr>
            <w:pStyle w:val="AddressSidebar"/>
            <w:rPr>
              <w:rFonts w:ascii="Futura" w:hAnsi="Futura"/>
              <w:sz w:val="20"/>
            </w:rPr>
          </w:pPr>
          <w:hyperlink r:id="rId2" w:history="1">
            <w:r w:rsidR="00DE4E0A" w:rsidRPr="00342CC0">
              <w:rPr>
                <w:rStyle w:val="Hyperlink"/>
                <w:rFonts w:ascii="Futura" w:hAnsi="Futura"/>
                <w:sz w:val="20"/>
              </w:rPr>
              <w:t>jobs@marincounty.org</w:t>
            </w:r>
          </w:hyperlink>
        </w:p>
      </w:tc>
      <w:tc>
        <w:tcPr>
          <w:tcW w:w="3330" w:type="dxa"/>
        </w:tcPr>
        <w:p w14:paraId="7790B75A" w14:textId="77777777"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</w:p>
        <w:p w14:paraId="05D6FE92" w14:textId="77777777"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 w:rsidRPr="00342CC0">
            <w:rPr>
              <w:rFonts w:ascii="Futura" w:hAnsi="Futura"/>
              <w:sz w:val="20"/>
            </w:rPr>
            <w:t>marincounty.org/</w:t>
          </w:r>
          <w:proofErr w:type="spellStart"/>
          <w:r w:rsidRPr="00342CC0">
            <w:rPr>
              <w:rFonts w:ascii="Futura" w:hAnsi="Futura"/>
              <w:sz w:val="20"/>
            </w:rPr>
            <w:t>hr</w:t>
          </w:r>
          <w:proofErr w:type="spellEnd"/>
        </w:p>
        <w:p w14:paraId="23F0D8B8" w14:textId="77777777"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facebook.com/</w:t>
          </w:r>
          <w:proofErr w:type="spellStart"/>
          <w:r>
            <w:rPr>
              <w:rFonts w:ascii="Futura" w:hAnsi="Futura"/>
              <w:sz w:val="20"/>
            </w:rPr>
            <w:t>countyofmarin</w:t>
          </w:r>
          <w:proofErr w:type="spellEnd"/>
        </w:p>
        <w:p w14:paraId="69B6CEBA" w14:textId="77777777" w:rsidR="00DE4E0A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twitter.com/</w:t>
          </w:r>
          <w:proofErr w:type="spellStart"/>
          <w:r>
            <w:rPr>
              <w:rFonts w:ascii="Futura" w:hAnsi="Futura"/>
              <w:sz w:val="20"/>
            </w:rPr>
            <w:t>maringovjobs</w:t>
          </w:r>
          <w:proofErr w:type="spellEnd"/>
        </w:p>
        <w:p w14:paraId="2525A524" w14:textId="77777777" w:rsidR="00DE4E0A" w:rsidRPr="00342CC0" w:rsidRDefault="00DE4E0A" w:rsidP="001639AA">
          <w:pPr>
            <w:pStyle w:val="AddressSidebar"/>
            <w:rPr>
              <w:rFonts w:ascii="Futura" w:hAnsi="Futura"/>
              <w:sz w:val="20"/>
            </w:rPr>
          </w:pPr>
          <w:r>
            <w:rPr>
              <w:rFonts w:ascii="Futura" w:hAnsi="Futura"/>
              <w:sz w:val="20"/>
            </w:rPr>
            <w:t>linkedin.com/company/county-of-</w:t>
          </w:r>
          <w:proofErr w:type="spellStart"/>
          <w:r>
            <w:rPr>
              <w:rFonts w:ascii="Futura" w:hAnsi="Futura"/>
              <w:sz w:val="20"/>
            </w:rPr>
            <w:t>marin</w:t>
          </w:r>
          <w:proofErr w:type="spellEnd"/>
        </w:p>
      </w:tc>
    </w:tr>
  </w:tbl>
  <w:p w14:paraId="334D9F9C" w14:textId="77777777" w:rsidR="00DE4E0A" w:rsidRDefault="00DE4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C165C" w14:textId="77777777" w:rsidR="002C6DB5" w:rsidRDefault="002C6DB5" w:rsidP="00BC39EF">
      <w:pPr>
        <w:spacing w:after="0" w:line="240" w:lineRule="auto"/>
      </w:pPr>
      <w:r>
        <w:separator/>
      </w:r>
    </w:p>
  </w:footnote>
  <w:footnote w:type="continuationSeparator" w:id="0">
    <w:p w14:paraId="0A722C6A" w14:textId="77777777" w:rsidR="002C6DB5" w:rsidRDefault="002C6DB5" w:rsidP="00BC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BC270" w14:textId="77777777" w:rsidR="00DE4E0A" w:rsidRPr="00EE141B" w:rsidRDefault="00DE4E0A" w:rsidP="00EE141B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  <w:rPr>
        <w:rFonts w:ascii="Futura" w:hAnsi="Futura"/>
        <w:sz w:val="40"/>
      </w:rPr>
    </w:pPr>
    <w:r w:rsidRPr="00EE141B">
      <w:rPr>
        <w:rFonts w:ascii="Futura" w:hAnsi="Futura"/>
        <w:sz w:val="40"/>
      </w:rPr>
      <w:t>County of Marin</w:t>
    </w:r>
  </w:p>
  <w:p w14:paraId="5E8F11E3" w14:textId="77777777" w:rsidR="00DE4E0A" w:rsidRDefault="00DE4E0A" w:rsidP="006B34EE">
    <w:pPr>
      <w:pStyle w:val="Header"/>
      <w:tabs>
        <w:tab w:val="clear" w:pos="4680"/>
        <w:tab w:val="clear" w:pos="9360"/>
        <w:tab w:val="left" w:pos="2880"/>
        <w:tab w:val="left" w:pos="4320"/>
      </w:tabs>
    </w:pPr>
    <w:r>
      <w:rPr>
        <w:noProof/>
      </w:rPr>
      <mc:AlternateContent>
        <mc:Choice Requires="wps">
          <w:drawing>
            <wp:inline distT="0" distB="0" distL="0" distR="0" wp14:anchorId="7CA8A013" wp14:editId="6C12064A">
              <wp:extent cx="1463040" cy="0"/>
              <wp:effectExtent l="0" t="19050" r="22860" b="38100"/>
              <wp:docPr id="20" name="Line 6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DE1B20B" id="Line 6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0A883BCC" wp14:editId="276ABEC7">
              <wp:extent cx="4908430" cy="0"/>
              <wp:effectExtent l="0" t="0" r="26035" b="19050"/>
              <wp:docPr id="21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17B9690"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14:paraId="31AE0B15" w14:textId="77777777" w:rsidR="00DE4E0A" w:rsidRPr="006B34EE" w:rsidRDefault="00DE4E0A" w:rsidP="00B5739D">
    <w:pPr>
      <w:pStyle w:val="Header"/>
      <w:tabs>
        <w:tab w:val="clear" w:pos="4680"/>
        <w:tab w:val="clear" w:pos="9360"/>
        <w:tab w:val="left" w:pos="2880"/>
        <w:tab w:val="left" w:pos="4320"/>
      </w:tabs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C9FB" w14:textId="77777777" w:rsidR="00DE4E0A" w:rsidRPr="00EE141B" w:rsidRDefault="00DE4E0A" w:rsidP="00F1208D">
    <w:pPr>
      <w:pStyle w:val="Header"/>
      <w:tabs>
        <w:tab w:val="clear" w:pos="4680"/>
        <w:tab w:val="clear" w:pos="9360"/>
        <w:tab w:val="left" w:pos="2880"/>
        <w:tab w:val="left" w:pos="4320"/>
      </w:tabs>
      <w:ind w:right="180"/>
      <w:jc w:val="right"/>
      <w:rPr>
        <w:rFonts w:ascii="Futura" w:hAnsi="Futura"/>
        <w:sz w:val="40"/>
      </w:rPr>
    </w:pPr>
    <w:r w:rsidRPr="00EE141B">
      <w:rPr>
        <w:rFonts w:ascii="Futura" w:hAnsi="Futura"/>
        <w:sz w:val="40"/>
      </w:rPr>
      <w:t>County of Marin</w:t>
    </w:r>
  </w:p>
  <w:p w14:paraId="289656C9" w14:textId="77777777" w:rsidR="00DE4E0A" w:rsidRDefault="00DE4E0A" w:rsidP="00F1208D">
    <w:pPr>
      <w:pStyle w:val="Header"/>
      <w:tabs>
        <w:tab w:val="clear" w:pos="4680"/>
        <w:tab w:val="clear" w:pos="9360"/>
        <w:tab w:val="left" w:pos="2880"/>
        <w:tab w:val="left" w:pos="4320"/>
      </w:tabs>
    </w:pPr>
    <w:r>
      <w:rPr>
        <w:noProof/>
      </w:rPr>
      <mc:AlternateContent>
        <mc:Choice Requires="wps">
          <w:drawing>
            <wp:inline distT="0" distB="0" distL="0" distR="0" wp14:anchorId="020AD727" wp14:editId="74EC9FE6">
              <wp:extent cx="1463040" cy="0"/>
              <wp:effectExtent l="0" t="19050" r="22860" b="38100"/>
              <wp:docPr id="24" name="Line 6" descr="Thick Graphic Dividing Line" title="Thick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3D0B7DC" id="Line 6" o:spid="_x0000_s1026" alt="Title: Thick Graphic Dividing Line - Description: Thick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" strokecolor="black [3213]" strokeweight="5pt">
              <v:shadow opacity="22938f" offset="0"/>
              <w10:anchorlock/>
            </v:line>
          </w:pict>
        </mc:Fallback>
      </mc:AlternateContent>
    </w:r>
    <w:r>
      <w:tab/>
    </w:r>
    <w:r w:rsidRPr="00FA407E">
      <w:rPr>
        <w:rFonts w:ascii="Arial" w:hAnsi="Arial" w:cs="Arial"/>
        <w:i/>
        <w:iCs/>
        <w:noProof/>
        <w:color w:val="7F7F7F" w:themeColor="text1" w:themeTint="80"/>
        <w:sz w:val="12"/>
      </w:rPr>
      <mc:AlternateContent>
        <mc:Choice Requires="wps">
          <w:drawing>
            <wp:inline distT="0" distB="0" distL="0" distR="0" wp14:anchorId="34BF2542" wp14:editId="24051258">
              <wp:extent cx="4908430" cy="0"/>
              <wp:effectExtent l="0" t="0" r="26035" b="19050"/>
              <wp:docPr id="25" name="Line 3" descr="Thin Graphic Dividing Line" title="Thin Graphic 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843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79073CC" id="Line 3" o:spid="_x0000_s1026" alt="Title: Thin Graphic Dividing Line - Description: Thin Graphic Dividing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" strokecolor="black [3213]">
              <v:stroke endcap="round"/>
              <v:shadow opacity="22938f" offset="0"/>
              <w10:anchorlock/>
            </v:line>
          </w:pict>
        </mc:Fallback>
      </mc:AlternateContent>
    </w:r>
  </w:p>
  <w:p w14:paraId="2A8C2421" w14:textId="77777777" w:rsidR="00DE4E0A" w:rsidRDefault="00DE4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CE6A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DAA5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6E3B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2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D2BA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0895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702B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E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FEF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DAE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D678B"/>
    <w:multiLevelType w:val="hybridMultilevel"/>
    <w:tmpl w:val="FE942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A2378B"/>
    <w:multiLevelType w:val="hybridMultilevel"/>
    <w:tmpl w:val="2D0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C0269F"/>
    <w:multiLevelType w:val="hybridMultilevel"/>
    <w:tmpl w:val="BC2E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C7A50"/>
    <w:multiLevelType w:val="hybridMultilevel"/>
    <w:tmpl w:val="5058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60067"/>
    <w:multiLevelType w:val="hybridMultilevel"/>
    <w:tmpl w:val="45124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51241B"/>
    <w:multiLevelType w:val="hybridMultilevel"/>
    <w:tmpl w:val="D0E45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0178F5"/>
    <w:multiLevelType w:val="hybridMultilevel"/>
    <w:tmpl w:val="4160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31DFD"/>
    <w:multiLevelType w:val="hybridMultilevel"/>
    <w:tmpl w:val="6EEC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92898"/>
    <w:multiLevelType w:val="hybridMultilevel"/>
    <w:tmpl w:val="08608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442B48"/>
    <w:multiLevelType w:val="hybridMultilevel"/>
    <w:tmpl w:val="57A0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E4224"/>
    <w:multiLevelType w:val="hybridMultilevel"/>
    <w:tmpl w:val="49E66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323D8"/>
    <w:multiLevelType w:val="hybridMultilevel"/>
    <w:tmpl w:val="C2B6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262C3"/>
    <w:multiLevelType w:val="hybridMultilevel"/>
    <w:tmpl w:val="2E422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041A38"/>
    <w:multiLevelType w:val="hybridMultilevel"/>
    <w:tmpl w:val="F44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6D28"/>
    <w:multiLevelType w:val="hybridMultilevel"/>
    <w:tmpl w:val="DF26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67E96"/>
    <w:multiLevelType w:val="hybridMultilevel"/>
    <w:tmpl w:val="302E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2483E"/>
    <w:multiLevelType w:val="hybridMultilevel"/>
    <w:tmpl w:val="6538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01622"/>
    <w:multiLevelType w:val="hybridMultilevel"/>
    <w:tmpl w:val="89BE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4574D"/>
    <w:multiLevelType w:val="hybridMultilevel"/>
    <w:tmpl w:val="D86C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90DFB"/>
    <w:multiLevelType w:val="hybridMultilevel"/>
    <w:tmpl w:val="F7C4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8"/>
  </w:num>
  <w:num w:numId="14">
    <w:abstractNumId w:val="16"/>
  </w:num>
  <w:num w:numId="15">
    <w:abstractNumId w:val="29"/>
  </w:num>
  <w:num w:numId="16">
    <w:abstractNumId w:val="23"/>
  </w:num>
  <w:num w:numId="17">
    <w:abstractNumId w:val="12"/>
  </w:num>
  <w:num w:numId="18">
    <w:abstractNumId w:val="22"/>
  </w:num>
  <w:num w:numId="19">
    <w:abstractNumId w:val="10"/>
  </w:num>
  <w:num w:numId="20">
    <w:abstractNumId w:val="14"/>
  </w:num>
  <w:num w:numId="21">
    <w:abstractNumId w:val="18"/>
  </w:num>
  <w:num w:numId="22">
    <w:abstractNumId w:val="15"/>
  </w:num>
  <w:num w:numId="23">
    <w:abstractNumId w:val="20"/>
  </w:num>
  <w:num w:numId="24">
    <w:abstractNumId w:val="21"/>
  </w:num>
  <w:num w:numId="25">
    <w:abstractNumId w:val="27"/>
  </w:num>
  <w:num w:numId="26">
    <w:abstractNumId w:val="26"/>
  </w:num>
  <w:num w:numId="27">
    <w:abstractNumId w:val="13"/>
  </w:num>
  <w:num w:numId="28">
    <w:abstractNumId w:val="19"/>
  </w:num>
  <w:num w:numId="29">
    <w:abstractNumId w:val="2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12D"/>
    <w:rsid w:val="00004A57"/>
    <w:rsid w:val="00040ED7"/>
    <w:rsid w:val="00046F17"/>
    <w:rsid w:val="0004707B"/>
    <w:rsid w:val="00090F7F"/>
    <w:rsid w:val="00091F40"/>
    <w:rsid w:val="000B2A14"/>
    <w:rsid w:val="000F04D8"/>
    <w:rsid w:val="000F08E9"/>
    <w:rsid w:val="000F0E19"/>
    <w:rsid w:val="000F523F"/>
    <w:rsid w:val="0012458D"/>
    <w:rsid w:val="0013529D"/>
    <w:rsid w:val="00153470"/>
    <w:rsid w:val="00165E96"/>
    <w:rsid w:val="001666D5"/>
    <w:rsid w:val="0017048E"/>
    <w:rsid w:val="00177641"/>
    <w:rsid w:val="0018102D"/>
    <w:rsid w:val="001C1571"/>
    <w:rsid w:val="001C1B3B"/>
    <w:rsid w:val="001F6446"/>
    <w:rsid w:val="0020258D"/>
    <w:rsid w:val="002031D5"/>
    <w:rsid w:val="00210F87"/>
    <w:rsid w:val="002262FD"/>
    <w:rsid w:val="00231D99"/>
    <w:rsid w:val="00234CAE"/>
    <w:rsid w:val="0023506B"/>
    <w:rsid w:val="0025305D"/>
    <w:rsid w:val="00255C2C"/>
    <w:rsid w:val="00263524"/>
    <w:rsid w:val="00264198"/>
    <w:rsid w:val="00264E08"/>
    <w:rsid w:val="002809CD"/>
    <w:rsid w:val="002872EA"/>
    <w:rsid w:val="002A5733"/>
    <w:rsid w:val="002C6DB5"/>
    <w:rsid w:val="002F254E"/>
    <w:rsid w:val="002F7A88"/>
    <w:rsid w:val="00307379"/>
    <w:rsid w:val="00307411"/>
    <w:rsid w:val="00311585"/>
    <w:rsid w:val="00333291"/>
    <w:rsid w:val="00336174"/>
    <w:rsid w:val="00342CC0"/>
    <w:rsid w:val="0035385A"/>
    <w:rsid w:val="00380D61"/>
    <w:rsid w:val="00393D00"/>
    <w:rsid w:val="003A5F01"/>
    <w:rsid w:val="003B6870"/>
    <w:rsid w:val="003C474F"/>
    <w:rsid w:val="003C554B"/>
    <w:rsid w:val="00406C63"/>
    <w:rsid w:val="004171FE"/>
    <w:rsid w:val="0042254C"/>
    <w:rsid w:val="00467988"/>
    <w:rsid w:val="00471BBD"/>
    <w:rsid w:val="00480C16"/>
    <w:rsid w:val="00493C5E"/>
    <w:rsid w:val="004A3D7F"/>
    <w:rsid w:val="004F2547"/>
    <w:rsid w:val="004F68B0"/>
    <w:rsid w:val="0051452A"/>
    <w:rsid w:val="00520FFA"/>
    <w:rsid w:val="005238EB"/>
    <w:rsid w:val="00544C21"/>
    <w:rsid w:val="005665B6"/>
    <w:rsid w:val="005761CC"/>
    <w:rsid w:val="00587BF9"/>
    <w:rsid w:val="005A0258"/>
    <w:rsid w:val="005B6EE0"/>
    <w:rsid w:val="005D39DC"/>
    <w:rsid w:val="005E7936"/>
    <w:rsid w:val="005F22B8"/>
    <w:rsid w:val="006428C7"/>
    <w:rsid w:val="00665EEE"/>
    <w:rsid w:val="0067285D"/>
    <w:rsid w:val="00681633"/>
    <w:rsid w:val="0068491D"/>
    <w:rsid w:val="00691DB7"/>
    <w:rsid w:val="006B05A9"/>
    <w:rsid w:val="006B243C"/>
    <w:rsid w:val="006B34EE"/>
    <w:rsid w:val="006B36BE"/>
    <w:rsid w:val="006E7E31"/>
    <w:rsid w:val="006F0115"/>
    <w:rsid w:val="0072692A"/>
    <w:rsid w:val="00735C4E"/>
    <w:rsid w:val="007576F1"/>
    <w:rsid w:val="007678E5"/>
    <w:rsid w:val="00773B38"/>
    <w:rsid w:val="00780CEA"/>
    <w:rsid w:val="007B0B32"/>
    <w:rsid w:val="007B5B31"/>
    <w:rsid w:val="007C3099"/>
    <w:rsid w:val="007C614C"/>
    <w:rsid w:val="007E5544"/>
    <w:rsid w:val="008039E1"/>
    <w:rsid w:val="00821230"/>
    <w:rsid w:val="008262F1"/>
    <w:rsid w:val="00834AE3"/>
    <w:rsid w:val="00840A1A"/>
    <w:rsid w:val="0086461A"/>
    <w:rsid w:val="00875FED"/>
    <w:rsid w:val="00887379"/>
    <w:rsid w:val="008A7C00"/>
    <w:rsid w:val="008B013A"/>
    <w:rsid w:val="008B017E"/>
    <w:rsid w:val="008B5A32"/>
    <w:rsid w:val="008C22F9"/>
    <w:rsid w:val="008D67DB"/>
    <w:rsid w:val="008E79DF"/>
    <w:rsid w:val="008E7F9F"/>
    <w:rsid w:val="009036DE"/>
    <w:rsid w:val="0095096E"/>
    <w:rsid w:val="0095103F"/>
    <w:rsid w:val="00965035"/>
    <w:rsid w:val="009660ED"/>
    <w:rsid w:val="00973D2F"/>
    <w:rsid w:val="009A643B"/>
    <w:rsid w:val="009B3345"/>
    <w:rsid w:val="009C6930"/>
    <w:rsid w:val="009D6F3E"/>
    <w:rsid w:val="009E21C9"/>
    <w:rsid w:val="00A0461C"/>
    <w:rsid w:val="00A077F0"/>
    <w:rsid w:val="00A1129C"/>
    <w:rsid w:val="00A327C3"/>
    <w:rsid w:val="00A4541A"/>
    <w:rsid w:val="00A52C18"/>
    <w:rsid w:val="00A52E6B"/>
    <w:rsid w:val="00A624C6"/>
    <w:rsid w:val="00A6586C"/>
    <w:rsid w:val="00A73649"/>
    <w:rsid w:val="00A73A0C"/>
    <w:rsid w:val="00A76801"/>
    <w:rsid w:val="00A92830"/>
    <w:rsid w:val="00AB300E"/>
    <w:rsid w:val="00AB3DF0"/>
    <w:rsid w:val="00AC4C0F"/>
    <w:rsid w:val="00AD052F"/>
    <w:rsid w:val="00AE19F0"/>
    <w:rsid w:val="00AE50A3"/>
    <w:rsid w:val="00AE6C95"/>
    <w:rsid w:val="00AF04D4"/>
    <w:rsid w:val="00B1590D"/>
    <w:rsid w:val="00B33EC1"/>
    <w:rsid w:val="00B501EA"/>
    <w:rsid w:val="00B515DB"/>
    <w:rsid w:val="00B515F1"/>
    <w:rsid w:val="00B54307"/>
    <w:rsid w:val="00B570E5"/>
    <w:rsid w:val="00B5739D"/>
    <w:rsid w:val="00B61A3E"/>
    <w:rsid w:val="00B63F87"/>
    <w:rsid w:val="00B71546"/>
    <w:rsid w:val="00B74517"/>
    <w:rsid w:val="00B85568"/>
    <w:rsid w:val="00B9129A"/>
    <w:rsid w:val="00BB5ADB"/>
    <w:rsid w:val="00BC39EF"/>
    <w:rsid w:val="00BD46DA"/>
    <w:rsid w:val="00BF4189"/>
    <w:rsid w:val="00C05C2A"/>
    <w:rsid w:val="00C05FE6"/>
    <w:rsid w:val="00C127C0"/>
    <w:rsid w:val="00C12817"/>
    <w:rsid w:val="00C22634"/>
    <w:rsid w:val="00C2784D"/>
    <w:rsid w:val="00C3417C"/>
    <w:rsid w:val="00C42B85"/>
    <w:rsid w:val="00C4611E"/>
    <w:rsid w:val="00C60C38"/>
    <w:rsid w:val="00C7080C"/>
    <w:rsid w:val="00C77770"/>
    <w:rsid w:val="00C81353"/>
    <w:rsid w:val="00C81645"/>
    <w:rsid w:val="00CA4F10"/>
    <w:rsid w:val="00CA66DD"/>
    <w:rsid w:val="00CC0673"/>
    <w:rsid w:val="00D0711A"/>
    <w:rsid w:val="00D1442C"/>
    <w:rsid w:val="00D144C3"/>
    <w:rsid w:val="00D2124C"/>
    <w:rsid w:val="00D33FEB"/>
    <w:rsid w:val="00D511F5"/>
    <w:rsid w:val="00D5392A"/>
    <w:rsid w:val="00D75CE5"/>
    <w:rsid w:val="00D81C1C"/>
    <w:rsid w:val="00DA0042"/>
    <w:rsid w:val="00DA6B53"/>
    <w:rsid w:val="00DA78E4"/>
    <w:rsid w:val="00DC166E"/>
    <w:rsid w:val="00DD1026"/>
    <w:rsid w:val="00DD5CC8"/>
    <w:rsid w:val="00DE4E0A"/>
    <w:rsid w:val="00DF48D5"/>
    <w:rsid w:val="00E21A84"/>
    <w:rsid w:val="00E52D63"/>
    <w:rsid w:val="00E63D88"/>
    <w:rsid w:val="00E7312D"/>
    <w:rsid w:val="00E779DD"/>
    <w:rsid w:val="00E81A55"/>
    <w:rsid w:val="00E91C74"/>
    <w:rsid w:val="00EA53BF"/>
    <w:rsid w:val="00EB6715"/>
    <w:rsid w:val="00EE141B"/>
    <w:rsid w:val="00F1208D"/>
    <w:rsid w:val="00F12289"/>
    <w:rsid w:val="00F30072"/>
    <w:rsid w:val="00F664E5"/>
    <w:rsid w:val="00F73A30"/>
    <w:rsid w:val="00F92173"/>
    <w:rsid w:val="00F9529E"/>
    <w:rsid w:val="00FA2228"/>
    <w:rsid w:val="00FE1835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F7B599"/>
  <w15:docId w15:val="{ED5CE45A-1DF3-4E72-8822-62F211B5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7C0"/>
  </w:style>
  <w:style w:type="paragraph" w:styleId="Heading1">
    <w:name w:val="heading 1"/>
    <w:basedOn w:val="Normal"/>
    <w:next w:val="Normal"/>
    <w:link w:val="Heading1Char"/>
    <w:uiPriority w:val="9"/>
    <w:qFormat/>
    <w:rsid w:val="003C474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74F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74F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74F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Sidebar">
    <w:name w:val="Address (Sidebar)"/>
    <w:basedOn w:val="Normal"/>
    <w:uiPriority w:val="99"/>
    <w:rsid w:val="00587BF9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Futura-Book" w:hAnsi="Futura-Book" w:cs="Futura-Book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7C0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127C0"/>
    <w:rPr>
      <w:color w:val="auto"/>
      <w:u w:val="none"/>
    </w:rPr>
  </w:style>
  <w:style w:type="paragraph" w:customStyle="1" w:styleId="Headline1">
    <w:name w:val="Headline 1"/>
    <w:basedOn w:val="Normal"/>
    <w:uiPriority w:val="99"/>
    <w:rsid w:val="00C42B85"/>
    <w:pPr>
      <w:widowControl w:val="0"/>
      <w:autoSpaceDE w:val="0"/>
      <w:autoSpaceDN w:val="0"/>
      <w:adjustRightInd w:val="0"/>
      <w:spacing w:after="180" w:line="640" w:lineRule="atLeast"/>
      <w:textAlignment w:val="center"/>
    </w:pPr>
    <w:rPr>
      <w:rFonts w:ascii="Futura-Book" w:hAnsi="Futura-Book" w:cs="Futura-Book"/>
      <w:color w:val="000000"/>
      <w:sz w:val="56"/>
      <w:szCs w:val="56"/>
    </w:rPr>
  </w:style>
  <w:style w:type="paragraph" w:customStyle="1" w:styleId="MCBodyCopy1">
    <w:name w:val="MC Body Copy 1"/>
    <w:basedOn w:val="Normal"/>
    <w:qFormat/>
    <w:rsid w:val="00C42B85"/>
    <w:pPr>
      <w:widowControl w:val="0"/>
      <w:suppressAutoHyphens/>
      <w:autoSpaceDE w:val="0"/>
      <w:autoSpaceDN w:val="0"/>
      <w:adjustRightInd w:val="0"/>
      <w:spacing w:after="270" w:line="22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MCHeadline1">
    <w:name w:val="MC Headline 1"/>
    <w:basedOn w:val="Normal"/>
    <w:qFormat/>
    <w:rsid w:val="000F04D8"/>
    <w:pPr>
      <w:widowControl w:val="0"/>
      <w:autoSpaceDE w:val="0"/>
      <w:autoSpaceDN w:val="0"/>
      <w:adjustRightInd w:val="0"/>
      <w:spacing w:after="120" w:line="240" w:lineRule="auto"/>
      <w:textAlignment w:val="center"/>
    </w:pPr>
    <w:rPr>
      <w:rFonts w:ascii="Futura" w:hAnsi="Futura" w:cs="Futura-Book"/>
      <w:noProof/>
      <w:color w:val="000000"/>
      <w:sz w:val="36"/>
      <w:szCs w:val="56"/>
    </w:rPr>
  </w:style>
  <w:style w:type="paragraph" w:customStyle="1" w:styleId="MCHeadline2">
    <w:name w:val="MC Headline 2"/>
    <w:basedOn w:val="Normal"/>
    <w:qFormat/>
    <w:rsid w:val="00DA6B53"/>
    <w:pPr>
      <w:widowControl w:val="0"/>
      <w:suppressAutoHyphens/>
      <w:autoSpaceDE w:val="0"/>
      <w:autoSpaceDN w:val="0"/>
      <w:adjustRightInd w:val="0"/>
      <w:spacing w:after="360" w:line="280" w:lineRule="atLeast"/>
      <w:textAlignment w:val="center"/>
    </w:pPr>
    <w:rPr>
      <w:rFonts w:ascii="Futura" w:hAnsi="Futura" w:cs="Futura-Book"/>
      <w:caps/>
      <w:noProof/>
      <w:color w:val="000000"/>
      <w:spacing w:val="32"/>
      <w:sz w:val="26"/>
      <w:szCs w:val="20"/>
    </w:rPr>
  </w:style>
  <w:style w:type="paragraph" w:customStyle="1" w:styleId="MCSubhead1">
    <w:name w:val="MC Subhead 1"/>
    <w:basedOn w:val="Normal"/>
    <w:qFormat/>
    <w:rsid w:val="00F664E5"/>
    <w:pPr>
      <w:widowControl w:val="0"/>
      <w:suppressAutoHyphens/>
      <w:autoSpaceDE w:val="0"/>
      <w:autoSpaceDN w:val="0"/>
      <w:adjustRightInd w:val="0"/>
      <w:spacing w:after="90" w:line="288" w:lineRule="auto"/>
      <w:textAlignment w:val="center"/>
    </w:pPr>
    <w:rPr>
      <w:rFonts w:ascii="Futura_Book-Bold" w:hAnsi="Futura_Book-Bold" w:cs="Futura-Bold"/>
      <w:bCs/>
      <w:color w:val="000000"/>
    </w:rPr>
  </w:style>
  <w:style w:type="paragraph" w:customStyle="1" w:styleId="MCBodyCopy2">
    <w:name w:val="MC Body Copy 2"/>
    <w:basedOn w:val="MCBodyCopy1"/>
    <w:qFormat/>
    <w:rsid w:val="00F664E5"/>
    <w:rPr>
      <w:rFonts w:ascii="Georgia" w:hAnsi="Georgia"/>
      <w:sz w:val="16"/>
    </w:rPr>
  </w:style>
  <w:style w:type="table" w:styleId="TableGrid">
    <w:name w:val="Table Grid"/>
    <w:basedOn w:val="TableNormal"/>
    <w:uiPriority w:val="59"/>
    <w:rsid w:val="00F664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Body1">
    <w:name w:val="Caption Body 1"/>
    <w:basedOn w:val="Normal"/>
    <w:uiPriority w:val="99"/>
    <w:rsid w:val="00D144C3"/>
    <w:pPr>
      <w:widowControl w:val="0"/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ascii="ArialMT" w:hAnsi="ArialMT" w:cs="ArialMT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BC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39EF"/>
  </w:style>
  <w:style w:type="paragraph" w:styleId="Footer">
    <w:name w:val="footer"/>
    <w:basedOn w:val="Normal"/>
    <w:link w:val="FooterChar"/>
    <w:uiPriority w:val="99"/>
    <w:unhideWhenUsed/>
    <w:rsid w:val="00BC3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9EF"/>
  </w:style>
  <w:style w:type="paragraph" w:styleId="BalloonText">
    <w:name w:val="Balloon Text"/>
    <w:basedOn w:val="Normal"/>
    <w:link w:val="BalloonTextChar"/>
    <w:uiPriority w:val="99"/>
    <w:semiHidden/>
    <w:unhideWhenUsed/>
    <w:rsid w:val="003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1"/>
    <w:rPr>
      <w:rFonts w:ascii="Tahoma" w:hAnsi="Tahoma" w:cs="Tahoma"/>
      <w:sz w:val="16"/>
      <w:szCs w:val="16"/>
    </w:rPr>
  </w:style>
  <w:style w:type="paragraph" w:customStyle="1" w:styleId="Ver2PPTHeadline1">
    <w:name w:val="Ver2_PPT Headline 1"/>
    <w:basedOn w:val="Normal"/>
    <w:uiPriority w:val="99"/>
    <w:rsid w:val="00DA6B53"/>
    <w:pPr>
      <w:widowControl w:val="0"/>
      <w:suppressAutoHyphens/>
      <w:autoSpaceDE w:val="0"/>
      <w:autoSpaceDN w:val="0"/>
      <w:adjustRightInd w:val="0"/>
      <w:spacing w:after="113" w:line="679" w:lineRule="atLeast"/>
      <w:textAlignment w:val="center"/>
    </w:pPr>
    <w:rPr>
      <w:rFonts w:ascii="Futura-Bold" w:hAnsi="Futura-Bold" w:cs="Futura-Bold"/>
      <w:b/>
      <w:bCs/>
      <w:caps/>
      <w:color w:val="FFFFFF"/>
      <w:spacing w:val="27"/>
      <w:sz w:val="36"/>
      <w:szCs w:val="36"/>
    </w:rPr>
  </w:style>
  <w:style w:type="paragraph" w:styleId="ListParagraph">
    <w:name w:val="List Paragraph"/>
    <w:basedOn w:val="Normal"/>
    <w:uiPriority w:val="34"/>
    <w:qFormat/>
    <w:rsid w:val="00B71546"/>
    <w:pPr>
      <w:ind w:left="720"/>
      <w:contextualSpacing/>
    </w:pPr>
  </w:style>
  <w:style w:type="paragraph" w:styleId="NoSpacing">
    <w:name w:val="No Spacing"/>
    <w:uiPriority w:val="1"/>
    <w:qFormat/>
    <w:rsid w:val="0033617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474F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474F"/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74F"/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474F"/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character" w:styleId="Strong">
    <w:name w:val="Strong"/>
    <w:basedOn w:val="DefaultParagraphFont"/>
    <w:uiPriority w:val="22"/>
    <w:qFormat/>
    <w:rsid w:val="003C4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bs@marincount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in County Official Colors">
      <a:dk1>
        <a:sysClr val="windowText" lastClr="000000"/>
      </a:dk1>
      <a:lt1>
        <a:sysClr val="window" lastClr="FFFFFF"/>
      </a:lt1>
      <a:dk2>
        <a:srgbClr val="6F6F6F"/>
      </a:dk2>
      <a:lt2>
        <a:srgbClr val="A9A9A9"/>
      </a:lt2>
      <a:accent1>
        <a:srgbClr val="000000"/>
      </a:accent1>
      <a:accent2>
        <a:srgbClr val="0777CF"/>
      </a:accent2>
      <a:accent3>
        <a:srgbClr val="B45340"/>
      </a:accent3>
      <a:accent4>
        <a:srgbClr val="73784A"/>
      </a:accent4>
      <a:accent5>
        <a:srgbClr val="A2662B"/>
      </a:accent5>
      <a:accent6>
        <a:srgbClr val="E5B53B"/>
      </a:accent6>
      <a:hlink>
        <a:srgbClr val="0777CF"/>
      </a:hlink>
      <a:folHlink>
        <a:srgbClr val="B4534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854D-0902-4E8F-8AFA-D9D51116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County Logo Top Bar Color Pic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County Logo Top Bar Color Pic</dc:title>
  <dc:creator>Marin County Administrator's Office</dc:creator>
  <cp:lastModifiedBy>Aycock, Michael</cp:lastModifiedBy>
  <cp:revision>14</cp:revision>
  <cp:lastPrinted>2019-02-25T17:39:00Z</cp:lastPrinted>
  <dcterms:created xsi:type="dcterms:W3CDTF">2019-04-01T21:31:00Z</dcterms:created>
  <dcterms:modified xsi:type="dcterms:W3CDTF">2019-04-01T21:40:00Z</dcterms:modified>
</cp:coreProperties>
</file>