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38FA" w14:textId="77777777" w:rsidR="006C37F2" w:rsidRDefault="00160FAF">
      <w:pPr>
        <w:pBdr>
          <w:top w:val="nil"/>
          <w:left w:val="nil"/>
          <w:bottom w:val="nil"/>
          <w:right w:val="nil"/>
          <w:between w:val="nil"/>
        </w:pBdr>
        <w:ind w:right="-360"/>
        <w:jc w:val="center"/>
        <w:rPr>
          <w:color w:val="000000"/>
          <w:sz w:val="32"/>
          <w:szCs w:val="32"/>
        </w:rPr>
      </w:pPr>
      <w:r>
        <w:rPr>
          <w:b/>
          <w:color w:val="000000"/>
          <w:sz w:val="32"/>
          <w:szCs w:val="32"/>
        </w:rPr>
        <w:t>Marin Women’s Commission –– Business Meeting Agenda Draft</w:t>
      </w:r>
    </w:p>
    <w:p w14:paraId="1CD0805A" w14:textId="77777777" w:rsidR="006C37F2" w:rsidRDefault="00160FAF">
      <w:pPr>
        <w:pBdr>
          <w:top w:val="nil"/>
          <w:left w:val="nil"/>
          <w:bottom w:val="nil"/>
          <w:right w:val="nil"/>
          <w:between w:val="nil"/>
        </w:pBdr>
        <w:ind w:left="270" w:right="-360"/>
        <w:jc w:val="center"/>
        <w:rPr>
          <w:color w:val="000000"/>
          <w:u w:val="single"/>
        </w:rPr>
      </w:pPr>
      <w:r>
        <w:rPr>
          <w:b/>
          <w:color w:val="000000"/>
        </w:rPr>
        <w:t>Marin County Civic Center, 3501 Civic Center Drive, Room 410B, San Rafael, CA 94903</w:t>
      </w:r>
    </w:p>
    <w:p w14:paraId="05D8B2A6" w14:textId="722C0144" w:rsidR="006C37F2" w:rsidRDefault="00160FAF">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125E37">
        <w:rPr>
          <w:b/>
          <w:color w:val="000000"/>
          <w:u w:val="single"/>
        </w:rPr>
        <w:t>January 28</w:t>
      </w:r>
      <w:r w:rsidR="00FF08F1">
        <w:rPr>
          <w:b/>
          <w:color w:val="000000"/>
          <w:u w:val="single"/>
        </w:rPr>
        <w:t>,</w:t>
      </w:r>
      <w:r>
        <w:rPr>
          <w:b/>
          <w:color w:val="000000"/>
          <w:u w:val="single"/>
        </w:rPr>
        <w:t xml:space="preserve"> 20</w:t>
      </w:r>
      <w:r w:rsidR="00125E37">
        <w:rPr>
          <w:b/>
          <w:color w:val="000000"/>
          <w:u w:val="single"/>
        </w:rPr>
        <w:t>20</w:t>
      </w:r>
      <w:r>
        <w:rPr>
          <w:b/>
          <w:color w:val="000000"/>
          <w:u w:val="single"/>
        </w:rPr>
        <w:t xml:space="preserve">   ––   7:00 p.m. – 9:00 p.m.</w:t>
      </w:r>
      <w:r>
        <w:rPr>
          <w:b/>
          <w:color w:val="000000"/>
          <w:u w:val="single"/>
        </w:rPr>
        <w:tab/>
      </w:r>
      <w:r>
        <w:rPr>
          <w:b/>
          <w:color w:val="000000"/>
          <w:u w:val="single"/>
        </w:rPr>
        <w:tab/>
      </w:r>
      <w:r>
        <w:rPr>
          <w:b/>
          <w:color w:val="000000"/>
          <w:u w:val="single"/>
        </w:rPr>
        <w:tab/>
      </w:r>
    </w:p>
    <w:p w14:paraId="654A3563" w14:textId="77777777" w:rsidR="006C37F2" w:rsidRDefault="006C37F2"/>
    <w:p w14:paraId="6AEF01CF" w14:textId="77777777" w:rsidR="006C37F2" w:rsidRDefault="00160FAF">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14:paraId="6E256326" w14:textId="77777777" w:rsidR="006C37F2" w:rsidRDefault="006C37F2">
      <w:pPr>
        <w:pBdr>
          <w:top w:val="nil"/>
          <w:left w:val="nil"/>
          <w:bottom w:val="nil"/>
          <w:right w:val="nil"/>
          <w:between w:val="nil"/>
        </w:pBdr>
        <w:ind w:left="270" w:right="-360"/>
        <w:jc w:val="center"/>
        <w:rPr>
          <w:color w:val="000000"/>
          <w:sz w:val="20"/>
          <w:szCs w:val="20"/>
        </w:rPr>
      </w:pPr>
    </w:p>
    <w:p w14:paraId="2B5999E0" w14:textId="77777777" w:rsidR="006C37F2" w:rsidRDefault="00160FAF">
      <w:pPr>
        <w:numPr>
          <w:ilvl w:val="0"/>
          <w:numId w:val="2"/>
        </w:numPr>
        <w:spacing w:before="60" w:after="60" w:line="276" w:lineRule="auto"/>
        <w:ind w:right="-360"/>
      </w:pPr>
      <w:r>
        <w:t>Call to Order/Establish Quorum</w:t>
      </w:r>
      <w:r w:rsidR="008266B7">
        <w:tab/>
      </w:r>
      <w:r w:rsidR="008266B7">
        <w:tab/>
      </w:r>
      <w:r w:rsidR="008266B7">
        <w:tab/>
      </w:r>
      <w:r w:rsidR="008266B7">
        <w:tab/>
      </w:r>
      <w:r w:rsidR="008266B7">
        <w:tab/>
      </w:r>
      <w:r w:rsidR="008266B7">
        <w:tab/>
      </w:r>
      <w:r w:rsidR="008266B7">
        <w:tab/>
      </w:r>
      <w:r>
        <w:tab/>
        <w:t>7:00 pm</w:t>
      </w:r>
      <w:r>
        <w:tab/>
      </w:r>
    </w:p>
    <w:p w14:paraId="2770DD99" w14:textId="77777777" w:rsidR="006C37F2" w:rsidRDefault="006C37F2">
      <w:pPr>
        <w:spacing w:before="60" w:after="60" w:line="276" w:lineRule="auto"/>
        <w:ind w:left="990" w:right="-360"/>
      </w:pPr>
    </w:p>
    <w:p w14:paraId="2FF20B67" w14:textId="0DD46BE2" w:rsidR="006C37F2" w:rsidRDefault="00160FAF" w:rsidP="00125E37">
      <w:pPr>
        <w:numPr>
          <w:ilvl w:val="0"/>
          <w:numId w:val="2"/>
        </w:numPr>
        <w:spacing w:line="276" w:lineRule="auto"/>
        <w:ind w:right="-360"/>
      </w:pPr>
      <w:r>
        <w:t xml:space="preserve">Approval of Agenda for </w:t>
      </w:r>
      <w:r w:rsidR="00125E37">
        <w:t>January 28, 2020.</w:t>
      </w:r>
      <w:r>
        <w:tab/>
      </w:r>
      <w:r>
        <w:tab/>
      </w:r>
      <w:r>
        <w:tab/>
      </w:r>
      <w:r>
        <w:tab/>
      </w:r>
      <w:r>
        <w:tab/>
      </w:r>
      <w:r>
        <w:tab/>
      </w:r>
      <w:r w:rsidR="00125E37">
        <w:t>7:05 pm</w:t>
      </w:r>
      <w:r w:rsidR="008266B7">
        <w:tab/>
      </w:r>
    </w:p>
    <w:p w14:paraId="73AC3991" w14:textId="17D331B5" w:rsidR="006C37F2" w:rsidRDefault="00160FAF" w:rsidP="00125E37">
      <w:pPr>
        <w:spacing w:line="276" w:lineRule="auto"/>
        <w:ind w:right="-360"/>
      </w:pPr>
      <w:r>
        <w:t xml:space="preserve">                Approval of </w:t>
      </w:r>
      <w:r w:rsidR="00125E37">
        <w:t xml:space="preserve">November 19, 2019 </w:t>
      </w:r>
      <w:r w:rsidR="00202243">
        <w:t>Minutes</w:t>
      </w:r>
      <w:r>
        <w:tab/>
      </w:r>
      <w:r>
        <w:tab/>
      </w:r>
      <w:r>
        <w:tab/>
      </w:r>
      <w:r>
        <w:tab/>
      </w:r>
      <w:r>
        <w:tab/>
      </w:r>
      <w:r>
        <w:tab/>
      </w:r>
    </w:p>
    <w:p w14:paraId="312976FF" w14:textId="77777777" w:rsidR="006C37F2" w:rsidRDefault="006C37F2">
      <w:pPr>
        <w:pBdr>
          <w:top w:val="nil"/>
          <w:left w:val="nil"/>
          <w:bottom w:val="nil"/>
          <w:right w:val="nil"/>
          <w:between w:val="nil"/>
        </w:pBdr>
        <w:ind w:left="720" w:hanging="720"/>
        <w:rPr>
          <w:color w:val="000000"/>
        </w:rPr>
      </w:pPr>
    </w:p>
    <w:p w14:paraId="1EC6F047" w14:textId="72DF9BA9" w:rsidR="006C37F2" w:rsidRDefault="00160FAF">
      <w:pPr>
        <w:numPr>
          <w:ilvl w:val="0"/>
          <w:numId w:val="2"/>
        </w:numPr>
        <w:spacing w:before="60" w:after="60" w:line="276" w:lineRule="auto"/>
        <w:ind w:right="-360"/>
      </w:pPr>
      <w:r>
        <w:t xml:space="preserve">Open Time for Members of the Public to Speak on Items not on the Agenda </w:t>
      </w:r>
      <w:r>
        <w:tab/>
      </w:r>
      <w:r>
        <w:tab/>
        <w:t>7:</w:t>
      </w:r>
      <w:r w:rsidR="00125E37">
        <w:t>15</w:t>
      </w:r>
      <w:r>
        <w:t xml:space="preserve"> pm</w:t>
      </w:r>
    </w:p>
    <w:p w14:paraId="0763909E" w14:textId="77777777" w:rsidR="00125E37" w:rsidRDefault="00125E37" w:rsidP="00125E37">
      <w:pPr>
        <w:spacing w:before="60" w:after="60" w:line="276" w:lineRule="auto"/>
        <w:ind w:left="990" w:right="-360"/>
      </w:pPr>
    </w:p>
    <w:p w14:paraId="765A55BC" w14:textId="11AFB85F" w:rsidR="006C37F2" w:rsidRDefault="008266B7">
      <w:pPr>
        <w:numPr>
          <w:ilvl w:val="0"/>
          <w:numId w:val="2"/>
        </w:numPr>
        <w:spacing w:before="60" w:after="60" w:line="276" w:lineRule="auto"/>
        <w:ind w:right="-360"/>
      </w:pPr>
      <w:r>
        <w:t xml:space="preserve">2020 Marin </w:t>
      </w:r>
      <w:r w:rsidR="00160FAF">
        <w:t xml:space="preserve">Teen Girl Conference </w:t>
      </w:r>
      <w:r>
        <w:t>Update</w:t>
      </w:r>
      <w:r w:rsidR="00160FAF">
        <w:tab/>
      </w:r>
      <w:r w:rsidR="00202243">
        <w:t>-Crystal/Kate</w:t>
      </w:r>
      <w:r w:rsidR="00202243">
        <w:tab/>
      </w:r>
      <w:r w:rsidR="00202243">
        <w:tab/>
      </w:r>
      <w:r w:rsidR="00202243">
        <w:tab/>
      </w:r>
      <w:r w:rsidR="00160FAF">
        <w:tab/>
      </w:r>
      <w:r w:rsidR="00160FAF">
        <w:tab/>
        <w:t>7:</w:t>
      </w:r>
      <w:r w:rsidR="00125E37">
        <w:t>2</w:t>
      </w:r>
      <w:r w:rsidR="00160FAF">
        <w:t>5 pm</w:t>
      </w:r>
    </w:p>
    <w:p w14:paraId="58FD29D0" w14:textId="77777777" w:rsidR="00125E37" w:rsidRDefault="00125E37" w:rsidP="00125E37">
      <w:pPr>
        <w:pStyle w:val="ListParagraph"/>
      </w:pPr>
    </w:p>
    <w:p w14:paraId="043E6036" w14:textId="741B3C3B" w:rsidR="00125E37" w:rsidRDefault="00125E37">
      <w:pPr>
        <w:numPr>
          <w:ilvl w:val="0"/>
          <w:numId w:val="2"/>
        </w:numPr>
        <w:spacing w:before="60" w:after="60" w:line="276" w:lineRule="auto"/>
        <w:ind w:right="-360"/>
      </w:pPr>
      <w:r>
        <w:t>YWCA Hall of Fame Updates</w:t>
      </w:r>
      <w:r>
        <w:tab/>
      </w:r>
      <w:r>
        <w:tab/>
      </w:r>
      <w:r>
        <w:tab/>
      </w:r>
      <w:r>
        <w:tab/>
      </w:r>
      <w:r>
        <w:tab/>
      </w:r>
      <w:r>
        <w:tab/>
      </w:r>
      <w:r>
        <w:tab/>
      </w:r>
      <w:r>
        <w:tab/>
        <w:t>7:35 pm</w:t>
      </w:r>
    </w:p>
    <w:p w14:paraId="0C34DFA3" w14:textId="3AC32197" w:rsidR="00125E37" w:rsidRDefault="00125E37" w:rsidP="00125E37">
      <w:pPr>
        <w:numPr>
          <w:ilvl w:val="1"/>
          <w:numId w:val="2"/>
        </w:numPr>
        <w:spacing w:before="60" w:after="60" w:line="276" w:lineRule="auto"/>
        <w:ind w:right="-360" w:firstLine="1080"/>
      </w:pPr>
      <w:r>
        <w:t>Cecilia Zamora, previous commissioner being honored</w:t>
      </w:r>
    </w:p>
    <w:p w14:paraId="6AEC72D2" w14:textId="73340B4C" w:rsidR="00125E37" w:rsidRDefault="00125E37" w:rsidP="00125E37">
      <w:pPr>
        <w:numPr>
          <w:ilvl w:val="1"/>
          <w:numId w:val="2"/>
        </w:numPr>
        <w:spacing w:before="60" w:after="60" w:line="276" w:lineRule="auto"/>
        <w:ind w:right="-360" w:firstLine="1080"/>
      </w:pPr>
      <w:r>
        <w:t>Possible advertisement change</w:t>
      </w:r>
    </w:p>
    <w:p w14:paraId="2EA24F68" w14:textId="033A0441" w:rsidR="00125E37" w:rsidRDefault="00125E37" w:rsidP="00125E37">
      <w:pPr>
        <w:numPr>
          <w:ilvl w:val="1"/>
          <w:numId w:val="2"/>
        </w:numPr>
        <w:spacing w:before="60" w:after="60" w:line="276" w:lineRule="auto"/>
        <w:ind w:right="-360" w:firstLine="1080"/>
      </w:pPr>
      <w:r>
        <w:t>5 new MTGC presenters with 4 alum MTGC presenters</w:t>
      </w:r>
    </w:p>
    <w:p w14:paraId="63C1F678" w14:textId="77777777" w:rsidR="00125E37" w:rsidRDefault="00125E37" w:rsidP="00125E37">
      <w:pPr>
        <w:spacing w:before="60" w:after="60" w:line="276" w:lineRule="auto"/>
        <w:ind w:left="1080" w:right="-360"/>
      </w:pPr>
    </w:p>
    <w:p w14:paraId="02980376" w14:textId="77777777" w:rsidR="006C37F2" w:rsidRDefault="00160FAF" w:rsidP="00125E37">
      <w:pPr>
        <w:numPr>
          <w:ilvl w:val="0"/>
          <w:numId w:val="2"/>
        </w:numPr>
        <w:spacing w:before="60" w:after="60" w:line="360" w:lineRule="auto"/>
        <w:ind w:right="-360"/>
      </w:pPr>
      <w:r>
        <w:t xml:space="preserve">Liaison Positions </w:t>
      </w:r>
      <w:r w:rsidR="008266B7">
        <w:t>Update</w:t>
      </w:r>
      <w:r w:rsidR="008266B7">
        <w:tab/>
      </w:r>
      <w:r>
        <w:tab/>
        <w:t xml:space="preserve"> </w:t>
      </w:r>
      <w:r>
        <w:tab/>
      </w:r>
      <w:r>
        <w:tab/>
      </w:r>
      <w:r>
        <w:tab/>
      </w:r>
      <w:r>
        <w:tab/>
      </w:r>
      <w:r>
        <w:tab/>
      </w:r>
      <w:r>
        <w:tab/>
      </w:r>
      <w:r>
        <w:tab/>
        <w:t>8:00 pm</w:t>
      </w:r>
    </w:p>
    <w:p w14:paraId="028604D4" w14:textId="68D349FF" w:rsidR="006C37F2" w:rsidRDefault="00125E37" w:rsidP="00125E37">
      <w:pPr>
        <w:numPr>
          <w:ilvl w:val="0"/>
          <w:numId w:val="2"/>
        </w:numPr>
        <w:spacing w:before="60" w:after="60" w:line="360" w:lineRule="auto"/>
        <w:ind w:right="-360"/>
      </w:pPr>
      <w:r>
        <w:t>BOS visits? If not, actively add to calendar and reach out</w:t>
      </w:r>
      <w:r w:rsidR="00202243">
        <w:tab/>
      </w:r>
      <w:r w:rsidR="00202243">
        <w:tab/>
      </w:r>
      <w:r w:rsidR="00202243">
        <w:tab/>
      </w:r>
      <w:r w:rsidR="00202243">
        <w:tab/>
        <w:t>8:15</w:t>
      </w:r>
      <w:r w:rsidR="00160FAF">
        <w:t xml:space="preserve"> pm</w:t>
      </w:r>
    </w:p>
    <w:p w14:paraId="6A73E166" w14:textId="34618D6D" w:rsidR="00202243" w:rsidRDefault="00125E37" w:rsidP="00125E37">
      <w:pPr>
        <w:numPr>
          <w:ilvl w:val="0"/>
          <w:numId w:val="2"/>
        </w:numPr>
        <w:spacing w:before="120" w:after="120" w:line="360" w:lineRule="auto"/>
        <w:ind w:left="994" w:right="-360" w:hanging="994"/>
      </w:pPr>
      <w:r>
        <w:t>EEAC Update</w:t>
      </w:r>
      <w:r>
        <w:tab/>
      </w:r>
      <w:r>
        <w:tab/>
      </w:r>
      <w:r>
        <w:tab/>
      </w:r>
      <w:r w:rsidR="00202243">
        <w:tab/>
      </w:r>
      <w:r w:rsidR="00202243">
        <w:tab/>
      </w:r>
      <w:r w:rsidR="00160FAF">
        <w:tab/>
      </w:r>
      <w:r w:rsidR="00160FAF">
        <w:rPr>
          <w:b/>
        </w:rPr>
        <w:tab/>
      </w:r>
      <w:r w:rsidR="00160FAF">
        <w:rPr>
          <w:b/>
        </w:rPr>
        <w:tab/>
      </w:r>
      <w:r w:rsidR="00160FAF">
        <w:rPr>
          <w:b/>
        </w:rPr>
        <w:tab/>
      </w:r>
      <w:r w:rsidR="00160FAF">
        <w:rPr>
          <w:b/>
        </w:rPr>
        <w:tab/>
      </w:r>
      <w:r w:rsidR="00160FAF">
        <w:t>8:</w:t>
      </w:r>
      <w:r w:rsidR="00202243">
        <w:t>2</w:t>
      </w:r>
      <w:r>
        <w:t>0</w:t>
      </w:r>
      <w:r w:rsidR="00160FAF">
        <w:t xml:space="preserve"> pm</w:t>
      </w:r>
    </w:p>
    <w:p w14:paraId="7A9B0296" w14:textId="6C263DC9" w:rsidR="00202243" w:rsidRDefault="00125E37" w:rsidP="00125E37">
      <w:pPr>
        <w:numPr>
          <w:ilvl w:val="0"/>
          <w:numId w:val="2"/>
        </w:numPr>
        <w:spacing w:before="120" w:after="120" w:line="360" w:lineRule="auto"/>
        <w:ind w:left="994" w:right="-360" w:hanging="994"/>
      </w:pPr>
      <w:r>
        <w:t>WLPC collaboration for centennial of women’s right to vote in March</w:t>
      </w:r>
      <w:r w:rsidR="00202243">
        <w:rPr>
          <w:b/>
        </w:rPr>
        <w:tab/>
      </w:r>
      <w:r w:rsidR="00202243">
        <w:rPr>
          <w:b/>
        </w:rPr>
        <w:tab/>
      </w:r>
      <w:r w:rsidR="00202243">
        <w:rPr>
          <w:b/>
        </w:rPr>
        <w:tab/>
      </w:r>
      <w:r w:rsidR="00202243" w:rsidRPr="00202243">
        <w:t>8:</w:t>
      </w:r>
      <w:r>
        <w:t>25</w:t>
      </w:r>
      <w:r w:rsidR="00202243" w:rsidRPr="00202243">
        <w:t xml:space="preserve"> pm</w:t>
      </w:r>
    </w:p>
    <w:p w14:paraId="27BF20FD" w14:textId="6874F5BE" w:rsidR="006C37F2" w:rsidRPr="00125E37" w:rsidRDefault="00125E37" w:rsidP="00125E37">
      <w:pPr>
        <w:numPr>
          <w:ilvl w:val="0"/>
          <w:numId w:val="2"/>
        </w:numPr>
        <w:spacing w:before="100" w:beforeAutospacing="1" w:after="100" w:afterAutospacing="1" w:line="360" w:lineRule="auto"/>
        <w:ind w:left="994" w:right="-360" w:hanging="994"/>
      </w:pPr>
      <w:proofErr w:type="spellStart"/>
      <w:r>
        <w:t>Reafrrim</w:t>
      </w:r>
      <w:proofErr w:type="spellEnd"/>
      <w:r>
        <w:t xml:space="preserve"> commitment to Women on Boards</w:t>
      </w:r>
      <w:r>
        <w:tab/>
      </w:r>
      <w:r>
        <w:tab/>
      </w:r>
      <w:r>
        <w:tab/>
      </w:r>
      <w:r>
        <w:tab/>
      </w:r>
      <w:r>
        <w:tab/>
      </w:r>
      <w:r w:rsidR="00202243">
        <w:tab/>
        <w:t>8:</w:t>
      </w:r>
      <w:r>
        <w:t>35</w:t>
      </w:r>
      <w:r w:rsidR="00202243">
        <w:t>pm</w:t>
      </w:r>
      <w:r w:rsidR="00160FAF">
        <w:rPr>
          <w:b/>
        </w:rPr>
        <w:tab/>
      </w:r>
    </w:p>
    <w:p w14:paraId="6A047115" w14:textId="1748A2B8" w:rsidR="00125E37" w:rsidRPr="00125E37" w:rsidRDefault="00125E37" w:rsidP="003F123E">
      <w:pPr>
        <w:numPr>
          <w:ilvl w:val="1"/>
          <w:numId w:val="2"/>
        </w:numPr>
        <w:spacing w:line="360" w:lineRule="auto"/>
        <w:ind w:right="-360" w:firstLine="1080"/>
        <w:rPr>
          <w:bCs/>
        </w:rPr>
      </w:pPr>
      <w:r w:rsidRPr="00125E37">
        <w:rPr>
          <w:bCs/>
        </w:rPr>
        <w:t>Tasks &amp; Asks</w:t>
      </w:r>
      <w:bookmarkStart w:id="0" w:name="_GoBack"/>
      <w:bookmarkEnd w:id="0"/>
    </w:p>
    <w:p w14:paraId="58971F0B" w14:textId="7CEFB0E1" w:rsidR="00125E37" w:rsidRPr="00125E37" w:rsidRDefault="00125E37" w:rsidP="003F123E">
      <w:pPr>
        <w:numPr>
          <w:ilvl w:val="1"/>
          <w:numId w:val="2"/>
        </w:numPr>
        <w:spacing w:line="360" w:lineRule="auto"/>
        <w:ind w:right="-360" w:firstLine="1080"/>
        <w:rPr>
          <w:bCs/>
        </w:rPr>
      </w:pPr>
      <w:r w:rsidRPr="00125E37">
        <w:rPr>
          <w:bCs/>
        </w:rPr>
        <w:t>Goal for June</w:t>
      </w:r>
    </w:p>
    <w:p w14:paraId="465AE6F9" w14:textId="43035BA5" w:rsidR="00125E37" w:rsidRDefault="00125E37" w:rsidP="00125E37">
      <w:pPr>
        <w:numPr>
          <w:ilvl w:val="0"/>
          <w:numId w:val="2"/>
        </w:numPr>
        <w:spacing w:before="60" w:after="60" w:line="360" w:lineRule="auto"/>
        <w:ind w:right="-360"/>
      </w:pPr>
      <w:r>
        <w:t>Open Time for Commissioners</w:t>
      </w:r>
      <w:r>
        <w:tab/>
      </w:r>
      <w:r>
        <w:tab/>
      </w:r>
      <w:r>
        <w:tab/>
      </w:r>
      <w:r>
        <w:tab/>
      </w:r>
      <w:r>
        <w:tab/>
      </w:r>
      <w:r>
        <w:tab/>
      </w:r>
      <w:r>
        <w:tab/>
      </w:r>
      <w:r>
        <w:tab/>
        <w:t>8:50 pm</w:t>
      </w:r>
    </w:p>
    <w:p w14:paraId="6A616459" w14:textId="1261A09A" w:rsidR="006C37F2" w:rsidRDefault="00160FAF" w:rsidP="00125E37">
      <w:pPr>
        <w:numPr>
          <w:ilvl w:val="0"/>
          <w:numId w:val="2"/>
        </w:numPr>
        <w:spacing w:before="60" w:after="60" w:line="360" w:lineRule="auto"/>
        <w:ind w:right="-360"/>
      </w:pPr>
      <w:r>
        <w:t>Adjournment</w:t>
      </w:r>
      <w:r>
        <w:tab/>
      </w:r>
      <w:r>
        <w:rPr>
          <w:b/>
        </w:rPr>
        <w:tab/>
      </w:r>
      <w:r>
        <w:rPr>
          <w:b/>
        </w:rPr>
        <w:tab/>
      </w:r>
      <w:r>
        <w:rPr>
          <w:b/>
        </w:rPr>
        <w:tab/>
      </w:r>
      <w:r>
        <w:rPr>
          <w:b/>
        </w:rPr>
        <w:tab/>
      </w:r>
      <w:r>
        <w:rPr>
          <w:b/>
        </w:rPr>
        <w:tab/>
      </w:r>
      <w:r>
        <w:rPr>
          <w:b/>
        </w:rPr>
        <w:tab/>
      </w:r>
      <w:r>
        <w:rPr>
          <w:b/>
        </w:rPr>
        <w:tab/>
      </w:r>
      <w:r>
        <w:rPr>
          <w:b/>
        </w:rPr>
        <w:tab/>
      </w:r>
      <w:r>
        <w:rPr>
          <w:b/>
        </w:rPr>
        <w:tab/>
      </w:r>
      <w:r>
        <w:t>9:00 pm</w:t>
      </w:r>
      <w:r>
        <w:rPr>
          <w:b/>
        </w:rPr>
        <w:br/>
      </w:r>
    </w:p>
    <w:p w14:paraId="35538D63" w14:textId="77777777" w:rsidR="006C37F2" w:rsidRDefault="00160FAF" w:rsidP="00125E37">
      <w:pPr>
        <w:spacing w:before="60" w:after="60" w:line="360" w:lineRule="auto"/>
        <w:ind w:right="-360"/>
      </w:pPr>
      <w:r>
        <w:rPr>
          <w:b/>
        </w:rPr>
        <w:t>Dates of Note:</w:t>
      </w:r>
    </w:p>
    <w:p w14:paraId="6163EDBF" w14:textId="77777777" w:rsidR="008266B7" w:rsidRDefault="008266B7" w:rsidP="00125E37">
      <w:pPr>
        <w:numPr>
          <w:ilvl w:val="0"/>
          <w:numId w:val="1"/>
        </w:numPr>
        <w:pBdr>
          <w:top w:val="nil"/>
          <w:left w:val="nil"/>
          <w:bottom w:val="nil"/>
          <w:right w:val="nil"/>
          <w:between w:val="nil"/>
        </w:pBdr>
        <w:tabs>
          <w:tab w:val="left" w:pos="1080"/>
        </w:tabs>
        <w:spacing w:before="60" w:after="60" w:line="360" w:lineRule="auto"/>
        <w:ind w:left="1440" w:right="-360" w:hanging="1170"/>
        <w:rPr>
          <w:color w:val="000000"/>
        </w:rPr>
      </w:pPr>
      <w:r>
        <w:rPr>
          <w:color w:val="000000"/>
        </w:rPr>
        <w:t>Marin Women’s Hall of Fame March 26, 2020</w:t>
      </w:r>
    </w:p>
    <w:p w14:paraId="4D37B8AB" w14:textId="0AB9AFD3" w:rsidR="007003EF" w:rsidRPr="00125E37" w:rsidRDefault="008266B7" w:rsidP="00FE440B">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sidRPr="00125E37">
        <w:rPr>
          <w:color w:val="000000"/>
        </w:rPr>
        <w:t>Marin Teen Girl Conference – March 29, 2020</w:t>
      </w:r>
    </w:p>
    <w:sectPr w:rsidR="007003EF" w:rsidRPr="00125E37">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6D3A" w14:textId="77777777" w:rsidR="00534C1A" w:rsidRDefault="00534C1A">
      <w:r>
        <w:separator/>
      </w:r>
    </w:p>
  </w:endnote>
  <w:endnote w:type="continuationSeparator" w:id="0">
    <w:p w14:paraId="462608B7" w14:textId="77777777" w:rsidR="00534C1A" w:rsidRDefault="0053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AF4D" w14:textId="77777777"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B021" w14:textId="77777777"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14:anchorId="40FA2017" wp14:editId="56ADD929">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6670ECAF" wp14:editId="1534D9E8">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27985513" wp14:editId="1A0491CC">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3C59F50F" wp14:editId="621B11E5">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438A690A" wp14:editId="2FEC7F39">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14:paraId="6FA3B8E7" w14:textId="77777777" w:rsidR="006C37F2" w:rsidRDefault="006C37F2">
    <w:pPr>
      <w:tabs>
        <w:tab w:val="left" w:pos="1440"/>
        <w:tab w:val="left" w:pos="3960"/>
        <w:tab w:val="left" w:pos="6660"/>
        <w:tab w:val="right" w:pos="10170"/>
      </w:tabs>
      <w:ind w:left="270" w:right="720"/>
      <w:jc w:val="center"/>
      <w:rPr>
        <w:sz w:val="10"/>
        <w:szCs w:val="10"/>
      </w:rPr>
    </w:pPr>
  </w:p>
  <w:p w14:paraId="76F96AB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14:paraId="598068A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14:paraId="2E3C2EC8" w14:textId="77777777" w:rsidR="006C37F2" w:rsidRDefault="006C37F2">
    <w:pPr>
      <w:tabs>
        <w:tab w:val="left" w:pos="2520"/>
        <w:tab w:val="left" w:pos="4680"/>
        <w:tab w:val="left" w:pos="6840"/>
        <w:tab w:val="right" w:pos="9360"/>
      </w:tabs>
      <w:ind w:left="360" w:right="360"/>
      <w:jc w:val="center"/>
      <w:rPr>
        <w:color w:val="000000"/>
        <w:sz w:val="10"/>
        <w:szCs w:val="10"/>
      </w:rPr>
    </w:pPr>
  </w:p>
  <w:p w14:paraId="55DB6D25" w14:textId="77777777"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14:paraId="5DF71103" w14:textId="77777777"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31BA" w14:textId="77777777"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86502" w14:textId="77777777" w:rsidR="00534C1A" w:rsidRDefault="00534C1A">
      <w:r>
        <w:separator/>
      </w:r>
    </w:p>
  </w:footnote>
  <w:footnote w:type="continuationSeparator" w:id="0">
    <w:p w14:paraId="1A33038B" w14:textId="77777777" w:rsidR="00534C1A" w:rsidRDefault="0053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C3F5" w14:textId="77777777"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6634" w14:textId="77777777"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C412" w14:textId="77777777"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32BC1"/>
    <w:rsid w:val="00125E37"/>
    <w:rsid w:val="001460D4"/>
    <w:rsid w:val="00160FAF"/>
    <w:rsid w:val="00202243"/>
    <w:rsid w:val="003F123E"/>
    <w:rsid w:val="004E6867"/>
    <w:rsid w:val="00534C1A"/>
    <w:rsid w:val="006C37F2"/>
    <w:rsid w:val="007003EF"/>
    <w:rsid w:val="0072656D"/>
    <w:rsid w:val="00804331"/>
    <w:rsid w:val="008266B7"/>
    <w:rsid w:val="008E22FB"/>
    <w:rsid w:val="00A24CA0"/>
    <w:rsid w:val="00BB64D8"/>
    <w:rsid w:val="00C130E6"/>
    <w:rsid w:val="00D17033"/>
    <w:rsid w:val="00DB0F17"/>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51CA"/>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3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2</cp:revision>
  <cp:lastPrinted>2019-10-22T18:09:00Z</cp:lastPrinted>
  <dcterms:created xsi:type="dcterms:W3CDTF">2020-01-24T18:22:00Z</dcterms:created>
  <dcterms:modified xsi:type="dcterms:W3CDTF">2020-01-24T18:22:00Z</dcterms:modified>
</cp:coreProperties>
</file>